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Takata Akira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SITIME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SITM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SITIME CORPORATION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5451 PATRICK HENRY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 award vests fully on May 20,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an aggregate of 390 shares of common stock issuable pursuant to the restricted stock unit award reported pursuant to this Form 4 that has not yet vested.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Samsheer Ahamad,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06/02/2026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1855" TargetMode="External"/><Relationship Id="rId14" Type="http://schemas.openxmlformats.org/officeDocument/2006/relationships/hyperlink" Target="http://www.sec.gov/cgi-bin/browse-edgar?action=getcompany&amp;CIK=00014518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2026-06-02T19:53:26Z</dcterms:created>
  <dcterms:modified xsi:type="dcterms:W3CDTF">2026-06-02T19:53:26Z</dcterms:modified>
</cp:coreProperties>
</file>