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0001589827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1"/>
        <w:gridCol w:w="3584"/>
      </w:tblGrid>
      <w:tr>
        <w:trPr/>
        <w:tc>
          <w:tcPr>
            <w:tcW w:w="6621" w:type="dxa"/>
            <w:tcBorders/>
            <w:vAlign w:val="center"/>
          </w:tcPr>
          <w:p>
            <w:pPr>
              <w:pStyle w:val="TableContents"/>
              <w:bidi w:val="0"/>
              <w:spacing w:before="0" w:after="283"/>
              <w:jc w:val="left"/>
              <w:rPr/>
            </w:pPr>
            <w:r>
              <w:rPr/>
              <w:t>Name of Issuer</w:t>
            </w:r>
          </w:p>
        </w:tc>
        <w:tc>
          <w:tcPr>
            <w:tcW w:w="3584" w:type="dxa"/>
            <w:tcBorders/>
            <w:vAlign w:val="center"/>
          </w:tcPr>
          <w:p>
            <w:pPr>
              <w:pStyle w:val="TableContents"/>
              <w:bidi w:val="0"/>
              <w:spacing w:before="0" w:after="0"/>
              <w:jc w:val="left"/>
              <w:rPr/>
            </w:pPr>
            <w:r>
              <w:rPr/>
              <w:t>SiTime Corporation</w:t>
            </w:r>
          </w:p>
        </w:tc>
      </w:tr>
      <w:tr>
        <w:trPr/>
        <w:tc>
          <w:tcPr>
            <w:tcW w:w="6621" w:type="dxa"/>
            <w:tcBorders/>
            <w:vAlign w:val="center"/>
          </w:tcPr>
          <w:p>
            <w:pPr>
              <w:pStyle w:val="TableContents"/>
              <w:bidi w:val="0"/>
              <w:spacing w:before="0" w:after="283"/>
              <w:jc w:val="left"/>
              <w:rPr/>
            </w:pPr>
            <w:r>
              <w:rPr/>
              <w:t>SEC File Number</w:t>
            </w:r>
          </w:p>
        </w:tc>
        <w:tc>
          <w:tcPr>
            <w:tcW w:w="3584" w:type="dxa"/>
            <w:tcBorders/>
            <w:vAlign w:val="center"/>
          </w:tcPr>
          <w:p>
            <w:pPr>
              <w:pStyle w:val="TableContents"/>
              <w:bidi w:val="0"/>
              <w:spacing w:before="0" w:after="283"/>
              <w:jc w:val="left"/>
              <w:rPr>
                <w:sz w:val="4"/>
                <w:szCs w:val="4"/>
              </w:rPr>
            </w:pPr>
            <w:r>
              <w:rPr>
                <w:sz w:val="4"/>
                <w:szCs w:val="4"/>
              </w:rPr>
            </w:r>
          </w:p>
        </w:tc>
      </w:tr>
      <w:tr>
        <w:trPr/>
        <w:tc>
          <w:tcPr>
            <w:tcW w:w="6621" w:type="dxa"/>
            <w:tcBorders/>
            <w:vAlign w:val="center"/>
          </w:tcPr>
          <w:p>
            <w:pPr>
              <w:pStyle w:val="TableContents"/>
              <w:bidi w:val="0"/>
              <w:spacing w:before="0" w:after="283"/>
              <w:jc w:val="left"/>
              <w:rPr/>
            </w:pPr>
            <w:r>
              <w:rPr/>
              <w:t>Address of Issuer</w:t>
            </w:r>
          </w:p>
        </w:tc>
        <w:tc>
          <w:tcPr>
            <w:tcW w:w="3584" w:type="dxa"/>
            <w:tcBorders/>
            <w:vAlign w:val="center"/>
          </w:tcPr>
          <w:p>
            <w:pPr>
              <w:pStyle w:val="TableContents"/>
              <w:bidi w:val="0"/>
              <w:spacing w:before="0" w:after="0"/>
              <w:jc w:val="left"/>
              <w:rPr/>
            </w:pPr>
            <w:r>
              <w:rPr/>
              <w:t>5451 Patrick Henry Drive</w:t>
              <w:br/>
              <w:t>Santa Clara</w:t>
              <w:br/>
              <w:t xml:space="preserve">CALIFORNIA </w:t>
              <w:br/>
              <w:t>95054</w:t>
            </w:r>
          </w:p>
        </w:tc>
      </w:tr>
      <w:tr>
        <w:trPr/>
        <w:tc>
          <w:tcPr>
            <w:tcW w:w="6621" w:type="dxa"/>
            <w:tcBorders/>
            <w:vAlign w:val="center"/>
          </w:tcPr>
          <w:p>
            <w:pPr>
              <w:pStyle w:val="TableContents"/>
              <w:bidi w:val="0"/>
              <w:spacing w:before="0" w:after="283"/>
              <w:jc w:val="left"/>
              <w:rPr/>
            </w:pPr>
            <w:r>
              <w:rPr/>
              <w:t>Phone</w:t>
            </w:r>
          </w:p>
        </w:tc>
        <w:tc>
          <w:tcPr>
            <w:tcW w:w="3584" w:type="dxa"/>
            <w:tcBorders/>
            <w:vAlign w:val="center"/>
          </w:tcPr>
          <w:p>
            <w:pPr>
              <w:pStyle w:val="TableContents"/>
              <w:bidi w:val="0"/>
              <w:spacing w:before="0" w:after="0"/>
              <w:jc w:val="left"/>
              <w:rPr/>
            </w:pPr>
            <w:r>
              <w:rPr/>
              <w:t>408-328-4408</w:t>
            </w:r>
          </w:p>
        </w:tc>
      </w:tr>
      <w:tr>
        <w:trPr/>
        <w:tc>
          <w:tcPr>
            <w:tcW w:w="6621" w:type="dxa"/>
            <w:tcBorders/>
            <w:vAlign w:val="center"/>
          </w:tcPr>
          <w:p>
            <w:pPr>
              <w:pStyle w:val="TableContents"/>
              <w:bidi w:val="0"/>
              <w:spacing w:before="0" w:after="283"/>
              <w:jc w:val="left"/>
              <w:rPr/>
            </w:pPr>
            <w:r>
              <w:rPr/>
              <w:t>Name of Person for Whose Account the Securities are To Be Sold</w:t>
            </w:r>
          </w:p>
        </w:tc>
        <w:tc>
          <w:tcPr>
            <w:tcW w:w="3584" w:type="dxa"/>
            <w:tcBorders/>
            <w:vAlign w:val="center"/>
          </w:tcPr>
          <w:p>
            <w:pPr>
              <w:pStyle w:val="TableContents"/>
              <w:bidi w:val="0"/>
              <w:spacing w:before="0" w:after="0"/>
              <w:jc w:val="left"/>
              <w:rPr/>
            </w:pPr>
            <w:r>
              <w:rPr/>
              <w:t>Frank Edward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1" w:type="dxa"/>
            <w:tcBorders/>
            <w:vAlign w:val="center"/>
          </w:tcPr>
          <w:p>
            <w:pPr>
              <w:pStyle w:val="TableContents"/>
              <w:bidi w:val="0"/>
              <w:spacing w:before="0" w:after="283"/>
              <w:jc w:val="left"/>
              <w:rPr/>
            </w:pPr>
            <w:r>
              <w:rPr/>
              <w:t>Relationship to Issuer</w:t>
            </w:r>
          </w:p>
        </w:tc>
        <w:tc>
          <w:tcPr>
            <w:tcW w:w="358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 Stock</w:t>
            </w:r>
          </w:p>
        </w:tc>
        <w:tc>
          <w:tcPr>
            <w:tcW w:w="1522" w:type="dxa"/>
            <w:tcBorders/>
            <w:vAlign w:val="center"/>
          </w:tcPr>
          <w:p>
            <w:pPr>
              <w:pStyle w:val="TableContents"/>
              <w:bidi w:val="0"/>
              <w:spacing w:before="0" w:after="0"/>
              <w:jc w:val="left"/>
              <w:rPr/>
            </w:pPr>
            <w:r>
              <w:rPr/>
              <w:t>Bank of America</w:t>
              <w:br/>
              <w:t>555 California Street,</w:t>
              <w:br/>
              <w:t>San Francisco   CA   94104</w:t>
            </w:r>
          </w:p>
        </w:tc>
        <w:tc>
          <w:tcPr>
            <w:tcW w:w="1173" w:type="dxa"/>
            <w:tcBorders/>
            <w:vAlign w:val="center"/>
          </w:tcPr>
          <w:p>
            <w:pPr>
              <w:pStyle w:val="TableContents"/>
              <w:bidi w:val="0"/>
              <w:spacing w:before="0" w:after="283"/>
              <w:jc w:val="left"/>
              <w:rPr/>
            </w:pPr>
            <w:r>
              <w:rPr/>
              <w:t>1000</w:t>
            </w:r>
          </w:p>
        </w:tc>
        <w:tc>
          <w:tcPr>
            <w:tcW w:w="1382" w:type="dxa"/>
            <w:tcBorders/>
            <w:vAlign w:val="center"/>
          </w:tcPr>
          <w:p>
            <w:pPr>
              <w:pStyle w:val="TableContents"/>
              <w:bidi w:val="0"/>
              <w:spacing w:before="0" w:after="283"/>
              <w:jc w:val="left"/>
              <w:rPr/>
            </w:pPr>
            <w:r>
              <w:rPr/>
              <w:t>745000</w:t>
            </w:r>
          </w:p>
        </w:tc>
        <w:tc>
          <w:tcPr>
            <w:tcW w:w="1556" w:type="dxa"/>
            <w:tcBorders/>
            <w:vAlign w:val="center"/>
          </w:tcPr>
          <w:p>
            <w:pPr>
              <w:pStyle w:val="TableContents"/>
              <w:bidi w:val="0"/>
              <w:spacing w:before="0" w:after="283"/>
              <w:jc w:val="left"/>
              <w:rPr/>
            </w:pPr>
            <w:r>
              <w:rPr/>
              <w:t>30071036</w:t>
            </w:r>
          </w:p>
        </w:tc>
        <w:tc>
          <w:tcPr>
            <w:tcW w:w="1569" w:type="dxa"/>
            <w:tcBorders/>
            <w:vAlign w:val="center"/>
          </w:tcPr>
          <w:p>
            <w:pPr>
              <w:pStyle w:val="TableContents"/>
              <w:bidi w:val="0"/>
              <w:spacing w:before="0" w:after="283"/>
              <w:jc w:val="left"/>
              <w:rPr/>
            </w:pPr>
            <w:r>
              <w:rPr/>
              <w:t>08/17/2026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2"/>
        <w:gridCol w:w="1132"/>
        <w:gridCol w:w="1496"/>
        <w:gridCol w:w="1210"/>
        <w:gridCol w:w="530"/>
        <w:gridCol w:w="1132"/>
        <w:gridCol w:w="1198"/>
        <w:gridCol w:w="1074"/>
        <w:gridCol w:w="1281"/>
      </w:tblGrid>
      <w:tr>
        <w:trPr/>
        <w:tc>
          <w:tcPr>
            <w:tcW w:w="1152" w:type="dxa"/>
            <w:tcBorders/>
            <w:vAlign w:val="center"/>
          </w:tcPr>
          <w:p>
            <w:pPr>
              <w:pStyle w:val="TableHeading"/>
              <w:suppressLineNumbers/>
              <w:bidi w:val="0"/>
              <w:spacing w:before="0" w:after="283"/>
              <w:jc w:val="center"/>
              <w:rPr/>
            </w:pPr>
            <w:r>
              <w:rPr/>
              <w:t>Title of the Class</w:t>
            </w:r>
          </w:p>
        </w:tc>
        <w:tc>
          <w:tcPr>
            <w:tcW w:w="1132" w:type="dxa"/>
            <w:tcBorders/>
            <w:vAlign w:val="center"/>
          </w:tcPr>
          <w:p>
            <w:pPr>
              <w:pStyle w:val="TableHeading"/>
              <w:suppressLineNumbers/>
              <w:bidi w:val="0"/>
              <w:spacing w:before="0" w:after="283"/>
              <w:jc w:val="center"/>
              <w:rPr/>
            </w:pPr>
            <w:r>
              <w:rPr/>
              <w:t>Date you Acquired</w:t>
            </w:r>
          </w:p>
        </w:tc>
        <w:tc>
          <w:tcPr>
            <w:tcW w:w="1496" w:type="dxa"/>
            <w:tcBorders/>
            <w:vAlign w:val="center"/>
          </w:tcPr>
          <w:p>
            <w:pPr>
              <w:pStyle w:val="TableHeading"/>
              <w:suppressLineNumbers/>
              <w:bidi w:val="0"/>
              <w:spacing w:before="0" w:after="283"/>
              <w:jc w:val="center"/>
              <w:rPr/>
            </w:pPr>
            <w:r>
              <w:rPr/>
              <w:t>Nature of Acquisition Transaction</w:t>
            </w:r>
          </w:p>
        </w:tc>
        <w:tc>
          <w:tcPr>
            <w:tcW w:w="1210"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2" w:type="dxa"/>
            <w:tcBorders/>
            <w:vAlign w:val="center"/>
          </w:tcPr>
          <w:p>
            <w:pPr>
              <w:pStyle w:val="TableHeading"/>
              <w:suppressLineNumbers/>
              <w:bidi w:val="0"/>
              <w:spacing w:before="0" w:after="283"/>
              <w:jc w:val="center"/>
              <w:rPr/>
            </w:pPr>
            <w:r>
              <w:rPr/>
              <w:t>Date Donor Acquired</w:t>
            </w:r>
          </w:p>
        </w:tc>
        <w:tc>
          <w:tcPr>
            <w:tcW w:w="1198" w:type="dxa"/>
            <w:tcBorders/>
            <w:vAlign w:val="center"/>
          </w:tcPr>
          <w:p>
            <w:pPr>
              <w:pStyle w:val="TableHeading"/>
              <w:suppressLineNumbers/>
              <w:bidi w:val="0"/>
              <w:spacing w:before="0" w:after="283"/>
              <w:jc w:val="center"/>
              <w:rPr/>
            </w:pPr>
            <w:r>
              <w:rPr/>
              <w:t>Amount of Securities Acquired</w:t>
            </w:r>
          </w:p>
        </w:tc>
        <w:tc>
          <w:tcPr>
            <w:tcW w:w="1074" w:type="dxa"/>
            <w:tcBorders/>
            <w:vAlign w:val="center"/>
          </w:tcPr>
          <w:p>
            <w:pPr>
              <w:pStyle w:val="TableHeading"/>
              <w:suppressLineNumbers/>
              <w:bidi w:val="0"/>
              <w:spacing w:before="0" w:after="283"/>
              <w:jc w:val="center"/>
              <w:rPr/>
            </w:pPr>
            <w:r>
              <w:rPr/>
              <w:t>Date of Payment</w:t>
            </w:r>
          </w:p>
        </w:tc>
        <w:tc>
          <w:tcPr>
            <w:tcW w:w="128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2" w:type="dxa"/>
            <w:tcBorders/>
            <w:vAlign w:val="center"/>
          </w:tcPr>
          <w:p>
            <w:pPr>
              <w:pStyle w:val="TableContents"/>
              <w:bidi w:val="0"/>
              <w:spacing w:before="0" w:after="283"/>
              <w:jc w:val="left"/>
              <w:rPr/>
            </w:pPr>
            <w:r>
              <w:rPr/>
              <w:t>Common Stock</w:t>
            </w:r>
          </w:p>
        </w:tc>
        <w:tc>
          <w:tcPr>
            <w:tcW w:w="1132" w:type="dxa"/>
            <w:tcBorders/>
            <w:vAlign w:val="center"/>
          </w:tcPr>
          <w:p>
            <w:pPr>
              <w:pStyle w:val="TableContents"/>
              <w:bidi w:val="0"/>
              <w:spacing w:before="0" w:after="283"/>
              <w:jc w:val="left"/>
              <w:rPr/>
            </w:pPr>
            <w:r>
              <w:rPr/>
              <w:t>05/20/2026</w:t>
            </w:r>
          </w:p>
        </w:tc>
        <w:tc>
          <w:tcPr>
            <w:tcW w:w="1496" w:type="dxa"/>
            <w:tcBorders/>
            <w:vAlign w:val="center"/>
          </w:tcPr>
          <w:p>
            <w:pPr>
              <w:pStyle w:val="TableContents"/>
              <w:bidi w:val="0"/>
              <w:spacing w:before="0" w:after="283"/>
              <w:jc w:val="left"/>
              <w:rPr/>
            </w:pPr>
            <w:r>
              <w:rPr/>
              <w:t>Restricted Stock</w:t>
            </w:r>
          </w:p>
        </w:tc>
        <w:tc>
          <w:tcPr>
            <w:tcW w:w="1210"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pPr>
            <w:r>
              <w:rPr/>
              <w:t>1290</w:t>
            </w:r>
          </w:p>
        </w:tc>
        <w:tc>
          <w:tcPr>
            <w:tcW w:w="1074" w:type="dxa"/>
            <w:tcBorders/>
            <w:vAlign w:val="center"/>
          </w:tcPr>
          <w:p>
            <w:pPr>
              <w:pStyle w:val="TableContents"/>
              <w:bidi w:val="0"/>
              <w:spacing w:before="0" w:after="283"/>
              <w:jc w:val="left"/>
              <w:rPr/>
            </w:pPr>
            <w:r>
              <w:rPr/>
              <w:t>05/20/2026</w:t>
            </w:r>
          </w:p>
        </w:tc>
        <w:tc>
          <w:tcPr>
            <w:tcW w:w="1281"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44"/>
        <w:gridCol w:w="5661"/>
      </w:tblGrid>
      <w:tr>
        <w:trPr/>
        <w:tc>
          <w:tcPr>
            <w:tcW w:w="4544" w:type="dxa"/>
            <w:tcBorders/>
            <w:vAlign w:val="center"/>
          </w:tcPr>
          <w:p>
            <w:pPr>
              <w:pStyle w:val="TableContents"/>
              <w:bidi w:val="0"/>
              <w:spacing w:before="0" w:after="283"/>
              <w:jc w:val="left"/>
              <w:rPr/>
            </w:pPr>
            <w:r>
              <w:rPr/>
              <w:t>Remarks</w:t>
            </w:r>
          </w:p>
        </w:tc>
        <w:tc>
          <w:tcPr>
            <w:tcW w:w="5661" w:type="dxa"/>
            <w:tcBorders/>
            <w:vAlign w:val="center"/>
          </w:tcPr>
          <w:p>
            <w:pPr>
              <w:pStyle w:val="TableContents"/>
              <w:bidi w:val="0"/>
              <w:spacing w:before="0" w:after="283"/>
              <w:jc w:val="left"/>
              <w:rPr>
                <w:sz w:val="4"/>
                <w:szCs w:val="4"/>
              </w:rPr>
            </w:pPr>
            <w:r>
              <w:rPr>
                <w:sz w:val="4"/>
                <w:szCs w:val="4"/>
              </w:rPr>
            </w:r>
          </w:p>
        </w:tc>
      </w:tr>
      <w:tr>
        <w:trPr/>
        <w:tc>
          <w:tcPr>
            <w:tcW w:w="4544" w:type="dxa"/>
            <w:tcBorders/>
            <w:vAlign w:val="center"/>
          </w:tcPr>
          <w:p>
            <w:pPr>
              <w:pStyle w:val="TableContents"/>
              <w:bidi w:val="0"/>
              <w:spacing w:before="0" w:after="283"/>
              <w:jc w:val="left"/>
              <w:rPr/>
            </w:pPr>
            <w:r>
              <w:rPr/>
              <w:t>Date of Notice</w:t>
            </w:r>
          </w:p>
        </w:tc>
        <w:tc>
          <w:tcPr>
            <w:tcW w:w="5661"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44" w:type="dxa"/>
            <w:tcBorders/>
            <w:vAlign w:val="center"/>
          </w:tcPr>
          <w:p>
            <w:pPr>
              <w:pStyle w:val="TableContents"/>
              <w:bidi w:val="0"/>
              <w:spacing w:before="0" w:after="283"/>
              <w:jc w:val="left"/>
              <w:rPr/>
            </w:pPr>
            <w:r>
              <w:rPr/>
              <w:t>Signature</w:t>
            </w:r>
          </w:p>
        </w:tc>
        <w:tc>
          <w:tcPr>
            <w:tcW w:w="5661" w:type="dxa"/>
            <w:tcBorders/>
            <w:vAlign w:val="center"/>
          </w:tcPr>
          <w:p>
            <w:pPr>
              <w:pStyle w:val="TableContents"/>
              <w:bidi w:val="0"/>
              <w:spacing w:before="0" w:after="0"/>
              <w:jc w:val="left"/>
              <w:rPr/>
            </w:pPr>
            <w:r>
              <w:rPr/>
              <w:t>/s/ Edward Frank 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572</Words>
  <Characters>2875</Characters>
  <CharactersWithSpaces>3394</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